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0EA24" w14:textId="169B10F7" w:rsidR="00477038" w:rsidRPr="00A0334F" w:rsidRDefault="00477038" w:rsidP="004770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0334F">
        <w:rPr>
          <w:rFonts w:ascii="Arial" w:hAnsi="Arial" w:cs="Arial"/>
        </w:rPr>
        <w:t>Temeljem članka 391. Zakon o vlasništvu i drugim stvarnim pravima („Narodne novine“ broj  91/96, 68/98, 137/99, 22/00, 73/00, 129/00, 114/01, 79/06, 141/06, 146/08, 38/09, 153/09, 143/12</w:t>
      </w:r>
      <w:r>
        <w:rPr>
          <w:rFonts w:ascii="Arial" w:hAnsi="Arial" w:cs="Arial"/>
        </w:rPr>
        <w:t xml:space="preserve"> i </w:t>
      </w:r>
      <w:r w:rsidRPr="00A0334F">
        <w:rPr>
          <w:rFonts w:ascii="Arial" w:hAnsi="Arial" w:cs="Arial"/>
        </w:rPr>
        <w:t>152/14)</w:t>
      </w:r>
      <w:r>
        <w:rPr>
          <w:rFonts w:ascii="Arial" w:hAnsi="Arial" w:cs="Arial"/>
        </w:rPr>
        <w:t xml:space="preserve">, </w:t>
      </w:r>
      <w:r w:rsidRPr="008F53DD">
        <w:rPr>
          <w:rFonts w:ascii="Arial" w:hAnsi="Arial" w:cs="Arial"/>
        </w:rPr>
        <w:t>člank</w:t>
      </w:r>
      <w:r>
        <w:rPr>
          <w:rFonts w:ascii="Arial" w:hAnsi="Arial" w:cs="Arial"/>
        </w:rPr>
        <w:t>u</w:t>
      </w:r>
      <w:r w:rsidRPr="008F53DD">
        <w:rPr>
          <w:rFonts w:ascii="Arial" w:hAnsi="Arial" w:cs="Arial"/>
        </w:rPr>
        <w:t xml:space="preserve"> 48. stav</w:t>
      </w:r>
      <w:r>
        <w:rPr>
          <w:rFonts w:ascii="Arial" w:hAnsi="Arial" w:cs="Arial"/>
        </w:rPr>
        <w:t>ak</w:t>
      </w:r>
      <w:r w:rsidRPr="008F53DD">
        <w:rPr>
          <w:rFonts w:ascii="Arial" w:hAnsi="Arial" w:cs="Arial"/>
        </w:rPr>
        <w:t xml:space="preserve"> 3. Zakona o lokalnoj i područnoj (regionalnoj) samoupravi </w:t>
      </w:r>
      <w:r w:rsidRPr="00A0334F">
        <w:rPr>
          <w:rFonts w:ascii="Arial" w:hAnsi="Arial" w:cs="Arial"/>
        </w:rPr>
        <w:t xml:space="preserve">(„Narodne novine“ </w:t>
      </w:r>
      <w:bookmarkStart w:id="0" w:name="_Hlk65146658"/>
      <w:r w:rsidRPr="00A0334F">
        <w:rPr>
          <w:rFonts w:ascii="Arial" w:hAnsi="Arial" w:cs="Arial"/>
        </w:rPr>
        <w:t>broj 33/01, 60/01 - vjerodostojno tumačenje, 129/05, 109/07, 125/08, 36/09, 150/11, 144/12, 19/13 – pročišćeni tekst, 137/15 - ispravak, 123/17, 98/19 i 144/20)</w:t>
      </w:r>
      <w:r w:rsidR="0075693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članka 8. stavka 1. Odluke o uvjetima, načinu i postupku upravljanja nekretninama u vlasništvu Grada Kraljevice („Službene novine Grada Kraljevice“ broj 9/19)</w:t>
      </w:r>
      <w:r w:rsidRPr="00A0334F">
        <w:rPr>
          <w:rFonts w:ascii="Arial" w:hAnsi="Arial" w:cs="Arial"/>
        </w:rPr>
        <w:t xml:space="preserve"> </w:t>
      </w:r>
      <w:bookmarkEnd w:id="0"/>
      <w:r w:rsidRPr="00A0334F">
        <w:rPr>
          <w:rFonts w:ascii="Arial" w:hAnsi="Arial" w:cs="Arial"/>
        </w:rPr>
        <w:t xml:space="preserve">i članka 30. stavak 1. alineja 7. Statuta Grada Kraljevice („Službene novine Grada Kraljevice“, </w:t>
      </w:r>
      <w:r w:rsidRPr="00A0334F">
        <w:rPr>
          <w:rFonts w:ascii="Arial" w:eastAsia="Calibri" w:hAnsi="Arial" w:cs="Arial"/>
          <w:color w:val="000000"/>
        </w:rPr>
        <w:t>broj 4/14, 5/14, 5/15, 4/16, 1/18 i 3/18 – pročišćeni tekst, 1/20 i 4/20 – pročišćeni tekst</w:t>
      </w:r>
      <w:r>
        <w:rPr>
          <w:rFonts w:ascii="Arial" w:eastAsia="Calibri" w:hAnsi="Arial" w:cs="Arial"/>
          <w:color w:val="000000"/>
        </w:rPr>
        <w:t>, 2/21</w:t>
      </w:r>
      <w:r w:rsidRPr="00A0334F">
        <w:rPr>
          <w:rFonts w:ascii="Arial" w:eastAsia="Calibri" w:hAnsi="Arial" w:cs="Arial"/>
          <w:color w:val="000000"/>
        </w:rPr>
        <w:t>),</w:t>
      </w:r>
      <w:r w:rsidRPr="00A0334F">
        <w:rPr>
          <w:rFonts w:ascii="Arial" w:hAnsi="Arial" w:cs="Arial"/>
        </w:rPr>
        <w:t xml:space="preserve"> Gradsko vijeće Grada Kraljevice, na sjednici, održanoj dana __________ 202</w:t>
      </w:r>
      <w:r>
        <w:rPr>
          <w:rFonts w:ascii="Arial" w:hAnsi="Arial" w:cs="Arial"/>
        </w:rPr>
        <w:t>2</w:t>
      </w:r>
      <w:r w:rsidRPr="00A0334F">
        <w:rPr>
          <w:rFonts w:ascii="Arial" w:hAnsi="Arial" w:cs="Arial"/>
        </w:rPr>
        <w:t>. godine, donosi</w:t>
      </w:r>
    </w:p>
    <w:p w14:paraId="22B331DC" w14:textId="77777777" w:rsidR="00477038" w:rsidRPr="00A0334F" w:rsidRDefault="00477038" w:rsidP="00477038">
      <w:pPr>
        <w:autoSpaceDE w:val="0"/>
        <w:autoSpaceDN w:val="0"/>
        <w:adjustRightInd w:val="0"/>
        <w:spacing w:after="0" w:line="240" w:lineRule="auto"/>
        <w:rPr>
          <w:rFonts w:ascii="Arial,BoldItalic" w:hAnsi="Arial,BoldItalic" w:cs="Arial,BoldItalic"/>
          <w:b/>
          <w:bCs/>
        </w:rPr>
      </w:pPr>
    </w:p>
    <w:p w14:paraId="4F8C8309" w14:textId="77777777" w:rsidR="00477038" w:rsidRPr="00A0334F" w:rsidRDefault="00477038" w:rsidP="0047703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A0334F">
        <w:rPr>
          <w:rFonts w:ascii="Arial" w:eastAsia="Times New Roman" w:hAnsi="Arial" w:cs="Arial"/>
          <w:b/>
          <w:bCs/>
          <w:color w:val="000000"/>
          <w:lang w:eastAsia="hr-HR"/>
        </w:rPr>
        <w:t>O D L U K U</w:t>
      </w:r>
      <w:r w:rsidRPr="00A0334F">
        <w:rPr>
          <w:rFonts w:ascii="Arial" w:eastAsia="Times New Roman" w:hAnsi="Arial" w:cs="Arial"/>
          <w:b/>
          <w:bCs/>
          <w:color w:val="000000"/>
          <w:lang w:eastAsia="hr-HR"/>
        </w:rPr>
        <w:br/>
        <w:t>o prodaji zemljišta u vlasništvu Grada Kraljevice</w:t>
      </w:r>
    </w:p>
    <w:p w14:paraId="5C8BE05C" w14:textId="77777777" w:rsidR="00477038" w:rsidRPr="00A0334F" w:rsidRDefault="00477038" w:rsidP="00477038">
      <w:pPr>
        <w:spacing w:before="100" w:beforeAutospacing="1" w:after="100" w:afterAutospacing="1" w:line="240" w:lineRule="auto"/>
        <w:contextualSpacing/>
        <w:jc w:val="center"/>
        <w:rPr>
          <w:rFonts w:ascii="Arial" w:eastAsia="Times New Roman" w:hAnsi="Arial" w:cs="Arial"/>
          <w:color w:val="000000"/>
          <w:lang w:eastAsia="hr-HR"/>
        </w:rPr>
      </w:pPr>
      <w:r w:rsidRPr="00A0334F">
        <w:rPr>
          <w:rFonts w:ascii="Arial" w:eastAsia="Times New Roman" w:hAnsi="Arial" w:cs="Arial"/>
          <w:color w:val="000000"/>
          <w:lang w:eastAsia="hr-HR"/>
        </w:rPr>
        <w:t>Članak 1.</w:t>
      </w:r>
    </w:p>
    <w:p w14:paraId="7D2B1F6E" w14:textId="526C24B3" w:rsidR="00477038" w:rsidRPr="00A0334F" w:rsidRDefault="00477038" w:rsidP="00477038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eastAsia="hr-HR"/>
        </w:rPr>
      </w:pPr>
      <w:r w:rsidRPr="00A0334F">
        <w:rPr>
          <w:rFonts w:ascii="Arial" w:eastAsia="Times New Roman" w:hAnsi="Arial" w:cs="Arial"/>
          <w:color w:val="000000"/>
          <w:lang w:eastAsia="hr-HR"/>
        </w:rPr>
        <w:t>Grad Kraljevica utvrđuje javni interes za prodaju nekretnin</w:t>
      </w:r>
      <w:r>
        <w:rPr>
          <w:rFonts w:ascii="Arial" w:eastAsia="Times New Roman" w:hAnsi="Arial" w:cs="Arial"/>
          <w:color w:val="000000"/>
          <w:lang w:eastAsia="hr-HR"/>
        </w:rPr>
        <w:t>e</w:t>
      </w:r>
      <w:r w:rsidRPr="00A0334F">
        <w:rPr>
          <w:rFonts w:ascii="Arial" w:eastAsia="Times New Roman" w:hAnsi="Arial" w:cs="Arial"/>
          <w:color w:val="00000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lang w:eastAsia="hr-HR"/>
        </w:rPr>
        <w:t>–</w:t>
      </w:r>
      <w:r w:rsidRPr="00A0334F">
        <w:rPr>
          <w:rFonts w:ascii="Arial" w:eastAsia="Times New Roman" w:hAnsi="Arial" w:cs="Arial"/>
          <w:color w:val="000000"/>
          <w:lang w:eastAsia="hr-HR"/>
        </w:rPr>
        <w:t xml:space="preserve"> građevinsk</w:t>
      </w:r>
      <w:r>
        <w:rPr>
          <w:rFonts w:ascii="Arial" w:eastAsia="Times New Roman" w:hAnsi="Arial" w:cs="Arial"/>
          <w:color w:val="000000"/>
          <w:lang w:eastAsia="hr-HR"/>
        </w:rPr>
        <w:t>og zemljišta o</w:t>
      </w:r>
      <w:r w:rsidRPr="00A0334F">
        <w:rPr>
          <w:rFonts w:ascii="Arial" w:eastAsia="Times New Roman" w:hAnsi="Arial" w:cs="Arial"/>
          <w:color w:val="000000"/>
          <w:lang w:eastAsia="hr-HR"/>
        </w:rPr>
        <w:t>značen</w:t>
      </w:r>
      <w:r>
        <w:rPr>
          <w:rFonts w:ascii="Arial" w:eastAsia="Times New Roman" w:hAnsi="Arial" w:cs="Arial"/>
          <w:color w:val="000000"/>
          <w:lang w:eastAsia="hr-HR"/>
        </w:rPr>
        <w:t>og</w:t>
      </w:r>
      <w:r w:rsidRPr="00A0334F">
        <w:rPr>
          <w:rFonts w:ascii="Arial" w:eastAsia="Times New Roman" w:hAnsi="Arial" w:cs="Arial"/>
          <w:color w:val="000000"/>
          <w:lang w:eastAsia="hr-HR"/>
        </w:rPr>
        <w:t xml:space="preserve"> kao:</w:t>
      </w:r>
    </w:p>
    <w:p w14:paraId="448402CE" w14:textId="7710645D" w:rsidR="00477038" w:rsidRPr="00CA12F9" w:rsidRDefault="00477038" w:rsidP="00CA12F9">
      <w:pPr>
        <w:pStyle w:val="Odlomakpopis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proofErr w:type="spellStart"/>
      <w:r w:rsidRPr="00A0334F">
        <w:rPr>
          <w:rFonts w:ascii="Arial" w:eastAsia="Times New Roman" w:hAnsi="Arial" w:cs="Arial"/>
          <w:color w:val="000000"/>
          <w:lang w:eastAsia="hr-HR"/>
        </w:rPr>
        <w:t>k.č</w:t>
      </w:r>
      <w:proofErr w:type="spellEnd"/>
      <w:r w:rsidRPr="00A0334F">
        <w:rPr>
          <w:rFonts w:ascii="Arial" w:eastAsia="Times New Roman" w:hAnsi="Arial" w:cs="Arial"/>
          <w:color w:val="00000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lang w:eastAsia="hr-HR"/>
        </w:rPr>
        <w:t>1984</w:t>
      </w:r>
      <w:r w:rsidRPr="00A0334F">
        <w:rPr>
          <w:rFonts w:ascii="Arial" w:eastAsia="Times New Roman" w:hAnsi="Arial" w:cs="Arial"/>
          <w:color w:val="000000"/>
          <w:lang w:eastAsia="hr-HR"/>
        </w:rPr>
        <w:t xml:space="preserve"> upisana u list A </w:t>
      </w:r>
      <w:proofErr w:type="spellStart"/>
      <w:r w:rsidRPr="00A0334F">
        <w:rPr>
          <w:rFonts w:ascii="Arial" w:eastAsia="Times New Roman" w:hAnsi="Arial" w:cs="Arial"/>
          <w:color w:val="000000"/>
          <w:lang w:eastAsia="hr-HR"/>
        </w:rPr>
        <w:t>zk.ul</w:t>
      </w:r>
      <w:proofErr w:type="spellEnd"/>
      <w:r w:rsidRPr="00A0334F">
        <w:rPr>
          <w:rFonts w:ascii="Arial" w:eastAsia="Times New Roman" w:hAnsi="Arial" w:cs="Arial"/>
          <w:color w:val="00000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lang w:eastAsia="hr-HR"/>
        </w:rPr>
        <w:t>1</w:t>
      </w:r>
      <w:r w:rsidR="00CA12F9">
        <w:rPr>
          <w:rFonts w:ascii="Arial" w:eastAsia="Times New Roman" w:hAnsi="Arial" w:cs="Arial"/>
          <w:color w:val="000000"/>
          <w:lang w:eastAsia="hr-HR"/>
        </w:rPr>
        <w:t>679</w:t>
      </w:r>
      <w:r w:rsidRPr="00A0334F">
        <w:rPr>
          <w:rFonts w:ascii="Arial" w:eastAsia="Times New Roman" w:hAnsi="Arial" w:cs="Arial"/>
          <w:color w:val="000000"/>
          <w:lang w:eastAsia="hr-HR"/>
        </w:rPr>
        <w:t xml:space="preserve"> k.o. Kraljevica kao </w:t>
      </w:r>
      <w:r>
        <w:rPr>
          <w:rFonts w:ascii="Arial" w:eastAsia="Times New Roman" w:hAnsi="Arial" w:cs="Arial"/>
          <w:color w:val="000000"/>
          <w:lang w:eastAsia="hr-HR"/>
        </w:rPr>
        <w:t>pašnjak</w:t>
      </w:r>
      <w:r w:rsidRPr="00A0334F">
        <w:rPr>
          <w:rFonts w:ascii="Arial" w:eastAsia="Times New Roman" w:hAnsi="Arial" w:cs="Arial"/>
          <w:color w:val="000000"/>
          <w:lang w:eastAsia="hr-HR"/>
        </w:rPr>
        <w:t xml:space="preserve"> – </w:t>
      </w:r>
      <w:proofErr w:type="spellStart"/>
      <w:r>
        <w:rPr>
          <w:rFonts w:ascii="Arial" w:eastAsia="Times New Roman" w:hAnsi="Arial" w:cs="Arial"/>
          <w:color w:val="000000"/>
          <w:lang w:eastAsia="hr-HR"/>
        </w:rPr>
        <w:t>P</w:t>
      </w:r>
      <w:r w:rsidR="00CA12F9">
        <w:rPr>
          <w:rFonts w:ascii="Arial" w:eastAsia="Times New Roman" w:hAnsi="Arial" w:cs="Arial"/>
          <w:color w:val="000000"/>
          <w:lang w:eastAsia="hr-HR"/>
        </w:rPr>
        <w:t>olićevo</w:t>
      </w:r>
      <w:proofErr w:type="spellEnd"/>
      <w:r w:rsidR="00CA12F9">
        <w:rPr>
          <w:rFonts w:ascii="Arial" w:eastAsia="Times New Roman" w:hAnsi="Arial" w:cs="Arial"/>
          <w:color w:val="000000"/>
          <w:lang w:eastAsia="hr-HR"/>
        </w:rPr>
        <w:t xml:space="preserve"> selo</w:t>
      </w:r>
      <w:r>
        <w:rPr>
          <w:rFonts w:ascii="Arial" w:eastAsia="Times New Roman" w:hAnsi="Arial" w:cs="Arial"/>
          <w:color w:val="000000"/>
          <w:lang w:eastAsia="hr-HR"/>
        </w:rPr>
        <w:t xml:space="preserve">, </w:t>
      </w:r>
      <w:r w:rsidRPr="00A0334F">
        <w:rPr>
          <w:rFonts w:ascii="Arial" w:eastAsia="Times New Roman" w:hAnsi="Arial" w:cs="Arial"/>
          <w:color w:val="000000"/>
          <w:lang w:eastAsia="hr-HR"/>
        </w:rPr>
        <w:t>uku</w:t>
      </w:r>
      <w:r w:rsidR="00CA12F9">
        <w:rPr>
          <w:rFonts w:ascii="Arial" w:eastAsia="Times New Roman" w:hAnsi="Arial" w:cs="Arial"/>
          <w:color w:val="000000"/>
          <w:lang w:eastAsia="hr-HR"/>
        </w:rPr>
        <w:t>p</w:t>
      </w:r>
      <w:r w:rsidRPr="00A0334F">
        <w:rPr>
          <w:rFonts w:ascii="Arial" w:eastAsia="Times New Roman" w:hAnsi="Arial" w:cs="Arial"/>
          <w:color w:val="000000"/>
          <w:lang w:eastAsia="hr-HR"/>
        </w:rPr>
        <w:t xml:space="preserve">ne površine </w:t>
      </w:r>
      <w:r w:rsidR="00CA12F9">
        <w:rPr>
          <w:rFonts w:ascii="Arial" w:eastAsia="Times New Roman" w:hAnsi="Arial" w:cs="Arial"/>
          <w:color w:val="000000"/>
          <w:lang w:eastAsia="hr-HR"/>
        </w:rPr>
        <w:t>382</w:t>
      </w:r>
      <w:r w:rsidRPr="00A0334F">
        <w:rPr>
          <w:rFonts w:ascii="Arial" w:eastAsia="Times New Roman" w:hAnsi="Arial" w:cs="Arial"/>
          <w:color w:val="000000"/>
          <w:lang w:eastAsia="hr-HR"/>
        </w:rPr>
        <w:t xml:space="preserve"> m2</w:t>
      </w:r>
      <w:r w:rsidR="00CA12F9">
        <w:rPr>
          <w:rFonts w:ascii="Arial" w:eastAsia="Times New Roman" w:hAnsi="Arial" w:cs="Arial"/>
          <w:color w:val="000000"/>
          <w:lang w:eastAsia="hr-HR"/>
        </w:rPr>
        <w:t>.</w:t>
      </w:r>
    </w:p>
    <w:p w14:paraId="176C772C" w14:textId="77777777" w:rsidR="00477038" w:rsidRPr="00A0334F" w:rsidRDefault="00477038" w:rsidP="00477038">
      <w:pPr>
        <w:spacing w:before="100" w:beforeAutospacing="1" w:after="100" w:afterAutospacing="1" w:line="240" w:lineRule="auto"/>
        <w:contextualSpacing/>
        <w:jc w:val="center"/>
        <w:rPr>
          <w:rFonts w:ascii="Arial" w:eastAsia="Times New Roman" w:hAnsi="Arial" w:cs="Arial"/>
          <w:color w:val="000000"/>
          <w:lang w:eastAsia="hr-HR"/>
        </w:rPr>
      </w:pPr>
      <w:r w:rsidRPr="00A0334F">
        <w:rPr>
          <w:rFonts w:ascii="Arial" w:eastAsia="Times New Roman" w:hAnsi="Arial" w:cs="Arial"/>
          <w:color w:val="000000"/>
          <w:lang w:eastAsia="hr-HR"/>
        </w:rPr>
        <w:t>Članak 2.</w:t>
      </w:r>
    </w:p>
    <w:p w14:paraId="3724A0C3" w14:textId="4329D088" w:rsidR="00477038" w:rsidRPr="00A0334F" w:rsidRDefault="00477038" w:rsidP="00477038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eastAsia="hr-HR"/>
        </w:rPr>
      </w:pPr>
      <w:r w:rsidRPr="00A0334F">
        <w:rPr>
          <w:rFonts w:ascii="Arial" w:eastAsia="Times New Roman" w:hAnsi="Arial" w:cs="Arial"/>
          <w:color w:val="000000"/>
          <w:lang w:eastAsia="hr-HR"/>
        </w:rPr>
        <w:t>Provest će se javni natječaj za prodaju građevinsk</w:t>
      </w:r>
      <w:r w:rsidR="00CA12F9">
        <w:rPr>
          <w:rFonts w:ascii="Arial" w:eastAsia="Times New Roman" w:hAnsi="Arial" w:cs="Arial"/>
          <w:color w:val="000000"/>
          <w:lang w:eastAsia="hr-HR"/>
        </w:rPr>
        <w:t>og</w:t>
      </w:r>
      <w:r w:rsidRPr="00A0334F">
        <w:rPr>
          <w:rFonts w:ascii="Arial" w:eastAsia="Times New Roman" w:hAnsi="Arial" w:cs="Arial"/>
          <w:color w:val="000000"/>
          <w:lang w:eastAsia="hr-HR"/>
        </w:rPr>
        <w:t xml:space="preserve"> zemljišta naveden</w:t>
      </w:r>
      <w:r w:rsidR="00CA12F9">
        <w:rPr>
          <w:rFonts w:ascii="Arial" w:eastAsia="Times New Roman" w:hAnsi="Arial" w:cs="Arial"/>
          <w:color w:val="000000"/>
          <w:lang w:eastAsia="hr-HR"/>
        </w:rPr>
        <w:t>og</w:t>
      </w:r>
      <w:r w:rsidRPr="00A0334F">
        <w:rPr>
          <w:rFonts w:ascii="Arial" w:eastAsia="Times New Roman" w:hAnsi="Arial" w:cs="Arial"/>
          <w:color w:val="000000"/>
          <w:lang w:eastAsia="hr-HR"/>
        </w:rPr>
        <w:t xml:space="preserve"> u članku 1. ove Odluke i to po početnoj cijeni od</w:t>
      </w:r>
      <w:r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CA12F9">
        <w:rPr>
          <w:rFonts w:ascii="Arial" w:eastAsia="Times New Roman" w:hAnsi="Arial" w:cs="Arial"/>
          <w:color w:val="000000"/>
          <w:lang w:eastAsia="hr-HR"/>
        </w:rPr>
        <w:t>155</w:t>
      </w:r>
      <w:r>
        <w:rPr>
          <w:rFonts w:ascii="Arial" w:eastAsia="Times New Roman" w:hAnsi="Arial" w:cs="Arial"/>
          <w:color w:val="000000"/>
          <w:lang w:eastAsia="hr-HR"/>
        </w:rPr>
        <w:t xml:space="preserve">.000,00 (slovima: </w:t>
      </w:r>
      <w:proofErr w:type="spellStart"/>
      <w:r w:rsidR="00CA12F9">
        <w:rPr>
          <w:rFonts w:ascii="Arial" w:eastAsia="Times New Roman" w:hAnsi="Arial" w:cs="Arial"/>
          <w:color w:val="000000"/>
          <w:lang w:eastAsia="hr-HR"/>
        </w:rPr>
        <w:t>stopedesetipet</w:t>
      </w:r>
      <w:r>
        <w:rPr>
          <w:rFonts w:ascii="Arial" w:eastAsia="Times New Roman" w:hAnsi="Arial" w:cs="Arial"/>
          <w:color w:val="000000"/>
          <w:lang w:eastAsia="hr-HR"/>
        </w:rPr>
        <w:t>tisuća</w:t>
      </w:r>
      <w:proofErr w:type="spellEnd"/>
      <w:r>
        <w:rPr>
          <w:rFonts w:ascii="Arial" w:eastAsia="Times New Roman" w:hAnsi="Arial" w:cs="Arial"/>
          <w:color w:val="000000"/>
          <w:lang w:eastAsia="hr-HR"/>
        </w:rPr>
        <w:t xml:space="preserve">) kn ili </w:t>
      </w:r>
      <w:r w:rsidR="00CA12F9">
        <w:rPr>
          <w:rFonts w:ascii="Arial" w:eastAsia="Times New Roman" w:hAnsi="Arial" w:cs="Arial"/>
          <w:color w:val="000000"/>
          <w:lang w:eastAsia="hr-HR"/>
        </w:rPr>
        <w:t>20</w:t>
      </w:r>
      <w:r>
        <w:rPr>
          <w:rFonts w:ascii="Arial" w:eastAsia="Times New Roman" w:hAnsi="Arial" w:cs="Arial"/>
          <w:color w:val="000000"/>
          <w:lang w:eastAsia="hr-HR"/>
        </w:rPr>
        <w:t>.</w:t>
      </w:r>
      <w:r w:rsidR="00CA12F9">
        <w:rPr>
          <w:rFonts w:ascii="Arial" w:eastAsia="Times New Roman" w:hAnsi="Arial" w:cs="Arial"/>
          <w:color w:val="000000"/>
          <w:lang w:eastAsia="hr-HR"/>
        </w:rPr>
        <w:t>697</w:t>
      </w:r>
      <w:r>
        <w:rPr>
          <w:rFonts w:ascii="Arial" w:eastAsia="Times New Roman" w:hAnsi="Arial" w:cs="Arial"/>
          <w:color w:val="000000"/>
          <w:lang w:eastAsia="hr-HR"/>
        </w:rPr>
        <w:t>,</w:t>
      </w:r>
      <w:r w:rsidR="00CA12F9">
        <w:rPr>
          <w:rFonts w:ascii="Arial" w:eastAsia="Times New Roman" w:hAnsi="Arial" w:cs="Arial"/>
          <w:color w:val="000000"/>
          <w:lang w:eastAsia="hr-HR"/>
        </w:rPr>
        <w:t>00</w:t>
      </w:r>
      <w:r>
        <w:rPr>
          <w:rFonts w:ascii="Arial" w:eastAsia="Times New Roman" w:hAnsi="Arial" w:cs="Arial"/>
          <w:color w:val="000000"/>
          <w:lang w:eastAsia="hr-HR"/>
        </w:rPr>
        <w:t xml:space="preserve"> EUR-a.</w:t>
      </w:r>
    </w:p>
    <w:p w14:paraId="13382126" w14:textId="77777777" w:rsidR="00477038" w:rsidRPr="00A0334F" w:rsidRDefault="00477038" w:rsidP="00477038">
      <w:pPr>
        <w:spacing w:before="100" w:beforeAutospacing="1" w:after="100" w:afterAutospacing="1" w:line="240" w:lineRule="auto"/>
        <w:contextualSpacing/>
        <w:jc w:val="center"/>
        <w:rPr>
          <w:rFonts w:ascii="Arial" w:eastAsia="Times New Roman" w:hAnsi="Arial" w:cs="Arial"/>
          <w:color w:val="000000"/>
          <w:lang w:eastAsia="hr-HR"/>
        </w:rPr>
      </w:pPr>
      <w:r w:rsidRPr="00A0334F">
        <w:rPr>
          <w:rFonts w:ascii="Arial" w:eastAsia="Times New Roman" w:hAnsi="Arial" w:cs="Arial"/>
          <w:color w:val="000000"/>
          <w:lang w:eastAsia="hr-HR"/>
        </w:rPr>
        <w:t>Članak 3.</w:t>
      </w:r>
    </w:p>
    <w:p w14:paraId="6B5C6D25" w14:textId="3631B6DE" w:rsidR="00477038" w:rsidRPr="00064F0D" w:rsidRDefault="00477038" w:rsidP="00477038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eastAsia="hr-HR"/>
        </w:rPr>
      </w:pPr>
      <w:r w:rsidRPr="00064F0D">
        <w:rPr>
          <w:rFonts w:ascii="Arial" w:hAnsi="Arial" w:cs="Arial"/>
          <w:lang w:eastAsia="hr-HR"/>
        </w:rPr>
        <w:t>Ovlašćuje se Gradonačelnik Grada Kraljevice na donošenje Odluke o raspisivanju javnog natječaja</w:t>
      </w:r>
      <w:r w:rsidR="00CA12F9">
        <w:rPr>
          <w:rFonts w:ascii="Arial" w:hAnsi="Arial" w:cs="Arial"/>
          <w:lang w:eastAsia="hr-HR"/>
        </w:rPr>
        <w:t>,</w:t>
      </w:r>
      <w:r w:rsidRPr="00064F0D">
        <w:rPr>
          <w:rFonts w:ascii="Arial" w:hAnsi="Arial" w:cs="Arial"/>
          <w:lang w:eastAsia="hr-HR"/>
        </w:rPr>
        <w:t xml:space="preserve"> a Povjerenstvo za provedbu postupka javnog natječaja na provedbu istog.</w:t>
      </w:r>
    </w:p>
    <w:p w14:paraId="53D40313" w14:textId="77777777" w:rsidR="00477038" w:rsidRPr="00A0334F" w:rsidRDefault="00477038" w:rsidP="00477038">
      <w:pPr>
        <w:pStyle w:val="Bezproreda"/>
        <w:ind w:left="708" w:firstLine="708"/>
        <w:rPr>
          <w:rFonts w:ascii="Arial" w:eastAsia="Times New Roman" w:hAnsi="Arial" w:cs="Arial"/>
          <w:color w:val="000000"/>
          <w:lang w:eastAsia="hr-HR"/>
        </w:rPr>
      </w:pPr>
      <w:r w:rsidRPr="00A0334F">
        <w:rPr>
          <w:rFonts w:ascii="Arial" w:hAnsi="Arial" w:cs="Arial"/>
          <w:lang w:eastAsia="hr-HR"/>
        </w:rPr>
        <w:t xml:space="preserve">                                            Čl</w:t>
      </w:r>
      <w:r w:rsidRPr="00A0334F">
        <w:rPr>
          <w:rFonts w:ascii="Arial" w:eastAsia="Times New Roman" w:hAnsi="Arial" w:cs="Arial"/>
          <w:color w:val="000000"/>
          <w:lang w:eastAsia="hr-HR"/>
        </w:rPr>
        <w:t>anak 4.</w:t>
      </w:r>
    </w:p>
    <w:p w14:paraId="0786D9A1" w14:textId="77777777" w:rsidR="00477038" w:rsidRPr="00A0334F" w:rsidRDefault="00477038" w:rsidP="00477038">
      <w:pPr>
        <w:pStyle w:val="Bezproreda"/>
        <w:jc w:val="both"/>
        <w:rPr>
          <w:rFonts w:ascii="Arial" w:eastAsia="Times New Roman" w:hAnsi="Arial" w:cs="Arial"/>
          <w:color w:val="000000"/>
          <w:lang w:eastAsia="hr-HR"/>
        </w:rPr>
      </w:pPr>
      <w:r w:rsidRPr="00A0334F">
        <w:rPr>
          <w:rFonts w:ascii="Arial" w:eastAsia="Times New Roman" w:hAnsi="Arial" w:cs="Arial"/>
          <w:color w:val="000000"/>
          <w:lang w:eastAsia="hr-HR"/>
        </w:rPr>
        <w:t>Ova Odluka stupa na snagu osmog dana od dana objave u „Službenim novinama Grada Kraljevice“.</w:t>
      </w:r>
    </w:p>
    <w:p w14:paraId="5B57B447" w14:textId="77777777" w:rsidR="00477038" w:rsidRPr="00A0334F" w:rsidRDefault="00477038" w:rsidP="004770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hr-HR"/>
        </w:rPr>
      </w:pPr>
    </w:p>
    <w:p w14:paraId="4EABE9E0" w14:textId="77777777" w:rsidR="00477038" w:rsidRPr="00A0334F" w:rsidRDefault="00477038" w:rsidP="00477038">
      <w:pPr>
        <w:pStyle w:val="Bezproreda"/>
        <w:jc w:val="center"/>
        <w:rPr>
          <w:rFonts w:ascii="Arial" w:eastAsia="Times New Roman" w:hAnsi="Arial" w:cs="Arial"/>
          <w:color w:val="000000"/>
          <w:lang w:eastAsia="hr-HR"/>
        </w:rPr>
      </w:pPr>
      <w:r>
        <w:rPr>
          <w:rFonts w:ascii="Arial" w:eastAsia="Times New Roman" w:hAnsi="Arial" w:cs="Arial"/>
          <w:color w:val="000000"/>
          <w:lang w:eastAsia="hr-HR"/>
        </w:rPr>
        <w:t xml:space="preserve"> </w:t>
      </w:r>
    </w:p>
    <w:p w14:paraId="3438074C" w14:textId="77777777" w:rsidR="00477038" w:rsidRPr="00A0334F" w:rsidRDefault="00477038" w:rsidP="00477038">
      <w:pPr>
        <w:pStyle w:val="Bezproreda"/>
        <w:jc w:val="center"/>
        <w:rPr>
          <w:rFonts w:ascii="Arial" w:eastAsia="Times New Roman" w:hAnsi="Arial" w:cs="Arial"/>
          <w:color w:val="000000"/>
          <w:lang w:eastAsia="hr-HR"/>
        </w:rPr>
      </w:pPr>
      <w:r w:rsidRPr="00A0334F">
        <w:rPr>
          <w:rFonts w:ascii="Arial" w:eastAsia="Times New Roman" w:hAnsi="Arial" w:cs="Arial"/>
          <w:color w:val="000000"/>
          <w:lang w:eastAsia="hr-HR"/>
        </w:rPr>
        <w:t>GRADSKO VIJEĆE GRADA KRALJEVICE</w:t>
      </w:r>
    </w:p>
    <w:p w14:paraId="647CCF0A" w14:textId="77777777" w:rsidR="00477038" w:rsidRPr="00A0334F" w:rsidRDefault="00477038" w:rsidP="00477038">
      <w:pPr>
        <w:pStyle w:val="Bezproreda"/>
        <w:jc w:val="center"/>
        <w:rPr>
          <w:rFonts w:ascii="Arial" w:eastAsia="Times New Roman" w:hAnsi="Arial" w:cs="Arial"/>
          <w:color w:val="000000"/>
          <w:lang w:eastAsia="hr-HR"/>
        </w:rPr>
      </w:pPr>
      <w:r w:rsidRPr="00A0334F">
        <w:rPr>
          <w:rFonts w:ascii="Arial" w:eastAsia="Times New Roman" w:hAnsi="Arial" w:cs="Arial"/>
          <w:color w:val="000000"/>
          <w:lang w:eastAsia="hr-HR"/>
        </w:rPr>
        <w:t>Predsjednik</w:t>
      </w:r>
      <w:r w:rsidRPr="00A0334F">
        <w:rPr>
          <w:rFonts w:ascii="Arial" w:eastAsia="Times New Roman" w:hAnsi="Arial" w:cs="Arial"/>
          <w:b/>
          <w:bCs/>
          <w:color w:val="000000"/>
          <w:lang w:eastAsia="hr-HR"/>
        </w:rPr>
        <w:br/>
      </w:r>
      <w:r>
        <w:rPr>
          <w:rFonts w:ascii="Arial" w:eastAsia="Times New Roman" w:hAnsi="Arial" w:cs="Arial"/>
          <w:bCs/>
          <w:color w:val="000000"/>
          <w:lang w:eastAsia="hr-HR"/>
        </w:rPr>
        <w:t>Paula Vučković</w:t>
      </w:r>
    </w:p>
    <w:p w14:paraId="231FAA12" w14:textId="77777777" w:rsidR="00477038" w:rsidRDefault="00477038" w:rsidP="00477038"/>
    <w:p w14:paraId="4586CCA2" w14:textId="77777777" w:rsidR="00E624F4" w:rsidRDefault="00E624F4"/>
    <w:sectPr w:rsidR="00E624F4" w:rsidSect="003A37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Italic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C733BF"/>
    <w:multiLevelType w:val="hybridMultilevel"/>
    <w:tmpl w:val="ADF065E4"/>
    <w:lvl w:ilvl="0" w:tplc="041A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038"/>
    <w:rsid w:val="003A371D"/>
    <w:rsid w:val="00477038"/>
    <w:rsid w:val="005D2E7B"/>
    <w:rsid w:val="00756933"/>
    <w:rsid w:val="00CA12F9"/>
    <w:rsid w:val="00E624F4"/>
    <w:rsid w:val="00F2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3338C"/>
  <w15:chartTrackingRefBased/>
  <w15:docId w15:val="{F9DEA253-C625-4BB6-8D75-2D2DDA42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038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77038"/>
    <w:pPr>
      <w:ind w:left="720"/>
      <w:contextualSpacing/>
    </w:pPr>
  </w:style>
  <w:style w:type="paragraph" w:styleId="Bezproreda">
    <w:name w:val="No Spacing"/>
    <w:uiPriority w:val="1"/>
    <w:qFormat/>
    <w:rsid w:val="00477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Ruzic</dc:creator>
  <cp:keywords/>
  <dc:description/>
  <cp:lastModifiedBy>Natasa Ruzic</cp:lastModifiedBy>
  <cp:revision>2</cp:revision>
  <cp:lastPrinted>2022-01-19T12:54:00Z</cp:lastPrinted>
  <dcterms:created xsi:type="dcterms:W3CDTF">2022-01-18T10:45:00Z</dcterms:created>
  <dcterms:modified xsi:type="dcterms:W3CDTF">2022-01-19T12:58:00Z</dcterms:modified>
</cp:coreProperties>
</file>